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000000" w:themeColor="text1"/>
          <w:sz w:val="44"/>
          <w:szCs w:val="44"/>
          <w:lang w:eastAsia="zh-CN"/>
          <w14:textFill>
            <w14:solidFill>
              <w14:schemeClr w14:val="tx1"/>
            </w14:solidFill>
          </w14:textFill>
        </w:rPr>
      </w:pPr>
      <w:bookmarkStart w:id="1" w:name="_GoBack"/>
      <w:r>
        <w:rPr>
          <w:rFonts w:hint="eastAsia" w:ascii="方正小标宋_GBK" w:hAnsi="方正小标宋_GBK" w:eastAsia="方正小标宋_GBK" w:cs="方正小标宋_GBK"/>
          <w:b w:val="0"/>
          <w:bCs w:val="0"/>
          <w:strike w:val="0"/>
          <w:dstrike w:val="0"/>
          <w:color w:val="000000" w:themeColor="text1"/>
          <w:sz w:val="44"/>
          <w:szCs w:val="44"/>
          <w:lang w:eastAsia="zh-CN"/>
          <w14:textFill>
            <w14:solidFill>
              <w14:schemeClr w14:val="tx1"/>
            </w14:solidFill>
          </w14:textFill>
        </w:rPr>
        <w:t>农村村民住宅建设规划许可（县级权限）</w:t>
      </w:r>
    </w:p>
    <w:bookmarkEnd w:id="1"/>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【000115134006】</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strike w:val="0"/>
          <w:dstrike w:val="0"/>
          <w:color w:val="000000" w:themeColor="text1"/>
          <w:sz w:val="32"/>
          <w:szCs w:val="32"/>
          <w:lang w:val="en-US"/>
          <w14:textFill>
            <w14:solidFill>
              <w14:schemeClr w14:val="tx1"/>
            </w14:solidFill>
          </w14:textFill>
        </w:rPr>
        <w:t>行政许可事项名称</w:t>
      </w: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乡村建设规划许可</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00011513400Y</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2.行政许可事项子项名称及编码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农村村民住宅建设规划许可（县级权限）【000115134006】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农村村民住宅建设规划许可（县级权限）【000115134006】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（3）《中华人民共和国土地管理法》第六十二条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（5）《中华人民共和国黄河保护法》第二十五条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（7）《中共中央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（3）《中华人民共和国城乡规划法》第六十五条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1"/>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7.实施机关：</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双柏县妥甸镇人民政府（部分审批，部分受县自然资源局委托实施）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8.审批层级：</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县级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9.行使层级：</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县级,镇（乡、街道）级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10.是否由审批机关受理：</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11.受理层级：</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12.是否存在初审环节：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highlight w:val="yellow"/>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13.初审层级：</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14.对应政务服务事项国家级基本目录名称：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15.要素统一情况：</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二、行政许可事项类型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1.准予行政许可的条件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（1）在城市、县人民政府所在地镇规划内进行农村住房建设的；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（2）符合国土空间规划；</w:t>
      </w:r>
    </w:p>
    <w:p>
      <w:pPr>
        <w:pStyle w:val="3"/>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2.规定行政许可条件的依据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四、</w:t>
      </w:r>
      <w:r>
        <w:rPr>
          <w:rFonts w:hint="default"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行政许可服务对象类型</w:t>
      </w: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与改革举措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1.服务对象类型：</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自然人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2.是否为涉企许可事项：</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3.涉企经营许可事项名称：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4.许可证件名称：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5.改革方式：</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6.具体改革举措：</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7.加强事中事后监管措施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1.申请材料名称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（2）房屋用地四至图及房屋设计方案或简要设计说明;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bookmarkStart w:id="0" w:name="_Toc26320"/>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（3）申请人身份证、户口簿复印件;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（4）经村民会议讨论同意、村委会签署的意见。</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2.规定申请材料的依据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六、中介服务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1.有无法定中介服务事项：</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2.中介服务事项名称：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3.设定中介服务事项的依据：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4.提供中介服务的机构：</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5.中介服务事项的收费性质：</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1.办理行政许可的程序环节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（1）申请人申请。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（2）审批机构受理/不予受理。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2.规定行政许可程序的依据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3.是否需要现场勘验：</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4.是否需要组织听证：</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5.是否需要招标、拍卖、挂牌交易：</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6.是否需要检验、检测、检疫：</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7.是否需要鉴定：</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8.是否需要专家评审：</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9.是否需要向社会公示：</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10.是否实行告知承诺办理：</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11.审批机关是否委托服务机构开展技术性服务：</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八、受理和审批时限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1.承诺受理时限：</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2.法定审批时限：</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3.规定法定审批时限依据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4.承诺审批时限：</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8个工作日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九、收费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1.办理行政许可是否收费：</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2.收费项目的名称、收费项目的标准、设定收费项目的依据、规定收费标准的依据：</w:t>
      </w:r>
      <w:r>
        <w:rPr>
          <w:rFonts w:hint="eastAsia" w:ascii="仿宋_GB2312" w:hAnsi="仿宋_GB2312" w:eastAsia="仿宋_GB2312" w:cs="仿宋_GB2312"/>
          <w:color w:val="000000" w:themeColor="text1"/>
          <w:sz w:val="32"/>
          <w:szCs w:val="32"/>
          <w:lang w:val="en-US"/>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1.审批结果类型：</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2.审批结果名称：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3.审批结果的有效期限：</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4.规定审批结果有效期限的依据：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5.是否需要办理审批结果变更手续：</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6.办理审批结果变更手续的要求：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建设单位应当按照规划条件进行建设，有下列情形之一的，规划主管部门应当根据建设单位提出的规划许可变更申请，依法作出变更决定：(一)因国土空间规划修改而改变地块建设条件，无法按照原规划许可进行建设的;(二)因历史文化古迹保护，地质灾害防治和基础设施、市政设施、公共服务设施的建设需要，以及其他涉及公共利益原因，造成地块范围和建设条件发生变化，无法按照原规划许可进行建设的;(三)因不可抗力因素，在建设过程中确需对原规划许可进行变更的;(四)因法律、法规和政策发生变化，确需对原规划许可进行变更的;(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7.是否需要办理审批结果延续手续：</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8.办理审批结果延续手续的要求：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9.审批结果的有效地域范围：</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1.有无行政许可数量限制：</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2.公布数量限制的方式：</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3.公布数量限制的周期：</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4.在数量限制条件下实施行政许可的方式：</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5.规定在数量限制条件下实施行政许可方式的依据：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1.有无年检要求：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2.设定年检要求的依据：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3.年检周期：</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4.年检是否要求报送材料：</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5.年检报送材料名称：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6.年检是否收费：</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7.年检收费项目的名称、年检收费项目的标准、设定年检收费项目的依据、规定年检项目收费标准的依据：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8.通过年检的证明或者标志：</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1.有无年报要求：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2.年报报送材料名称：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3.设定年报要求的依据：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4.年报周期：</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1.按照“放管服”改革精神，地方自然资源主管部门可结合实际推行告知承诺制，制定免于许可或豁免许可清单。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3.审批程序中的向社会公示特指批前公示。</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NjNjNmU2NmNmOTRmM2FjMWI4NDQ3MmQ4NDA5NTAifQ=="/>
  </w:docVars>
  <w:rsids>
    <w:rsidRoot w:val="4A1947CF"/>
    <w:rsid w:val="03593665"/>
    <w:rsid w:val="188E6F10"/>
    <w:rsid w:val="259C22C1"/>
    <w:rsid w:val="30264CF3"/>
    <w:rsid w:val="3069116A"/>
    <w:rsid w:val="37717381"/>
    <w:rsid w:val="3DE539EE"/>
    <w:rsid w:val="40937028"/>
    <w:rsid w:val="4A1947CF"/>
    <w:rsid w:val="4E075625"/>
    <w:rsid w:val="51FF5506"/>
    <w:rsid w:val="5C9E1643"/>
    <w:rsid w:val="6BBDDF19"/>
    <w:rsid w:val="779F8A40"/>
    <w:rsid w:val="7BFB37A3"/>
    <w:rsid w:val="BD4F4B7C"/>
    <w:rsid w:val="BFFF7595"/>
    <w:rsid w:val="F5F92EAF"/>
    <w:rsid w:val="F72FA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ody Text"/>
    <w:basedOn w:val="1"/>
    <w:qFormat/>
    <w:uiPriority w:val="0"/>
    <w:pPr>
      <w:jc w:val="center"/>
    </w:pPr>
    <w:rPr>
      <w:sz w:val="18"/>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4519</Words>
  <Characters>4669</Characters>
  <Lines>0</Lines>
  <Paragraphs>0</Paragraphs>
  <TotalTime>0</TotalTime>
  <ScaleCrop>false</ScaleCrop>
  <LinksUpToDate>false</LinksUpToDate>
  <CharactersWithSpaces>4686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Administrator</cp:lastModifiedBy>
  <cp:lastPrinted>2023-08-03T07:33:00Z</cp:lastPrinted>
  <dcterms:modified xsi:type="dcterms:W3CDTF">2024-04-18T07:48:11Z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135A3FCBE9B04412BC00F85A6F881D88_12</vt:lpwstr>
  </property>
</Properties>
</file>