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Times New Roman"/>
          <w:kern w:val="0"/>
          <w:sz w:val="36"/>
          <w:szCs w:val="36"/>
          <w:lang w:val="en-US" w:eastAsia="zh-CN"/>
        </w:rPr>
        <w:t>双柏县医疗保障局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rPr>
          <w:rFonts w:hint="eastAsia" w:eastAsia="宋体"/>
          <w:b/>
          <w:bCs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45D588"/>
    <w:multiLevelType w:val="singleLevel"/>
    <w:tmpl w:val="4B45D58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A137A4C"/>
    <w:rsid w:val="5A4E2FB7"/>
    <w:rsid w:val="5CA13FA2"/>
    <w:rsid w:val="5EE378BD"/>
    <w:rsid w:val="61D65854"/>
    <w:rsid w:val="6BC568D4"/>
    <w:rsid w:val="6C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6</TotalTime>
  <ScaleCrop>false</ScaleCrop>
  <LinksUpToDate>false</LinksUpToDate>
  <CharactersWithSpaces>116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業精於勤</cp:lastModifiedBy>
  <dcterms:modified xsi:type="dcterms:W3CDTF">2024-02-21T09:04:05Z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26C0A7F6DA394BFA99B3B676BF50536A</vt:lpwstr>
  </property>
</Properties>
</file>