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560" w:lineRule="exact"/>
        <w:jc w:val="center"/>
        <w:rPr>
          <w:rFonts w:hint="default" w:ascii="方正小标宋_GBK" w:hAnsi="Times New Roman" w:eastAsia="方正小标宋_GBK" w:cs="仿宋_GB2312"/>
          <w:kern w:val="0"/>
          <w:sz w:val="44"/>
          <w:szCs w:val="44"/>
          <w:lang w:val="zh-CN"/>
        </w:rPr>
      </w:pPr>
      <w:r>
        <w:rPr>
          <w:rFonts w:hint="default" w:ascii="方正小标宋_GBK" w:hAnsi="Times New Roman" w:eastAsia="方正小标宋_GBK" w:cs="仿宋_GB2312"/>
          <w:kern w:val="0"/>
          <w:sz w:val="44"/>
          <w:szCs w:val="44"/>
          <w:lang w:val="zh-CN"/>
        </w:rPr>
        <w:t>双柏县市场监督管理局202</w:t>
      </w:r>
      <w:r>
        <w:rPr>
          <w:rFonts w:hint="eastAsia" w:ascii="方正小标宋_GBK" w:hAnsi="Times New Roman" w:eastAsia="方正小标宋_GBK" w:cs="仿宋_GB2312"/>
          <w:kern w:val="0"/>
          <w:sz w:val="44"/>
          <w:szCs w:val="44"/>
          <w:lang w:val="en-US" w:eastAsia="zh-CN"/>
        </w:rPr>
        <w:t>2</w:t>
      </w:r>
      <w:r>
        <w:rPr>
          <w:rFonts w:hint="default" w:ascii="方正小标宋_GBK" w:hAnsi="Times New Roman" w:eastAsia="方正小标宋_GBK" w:cs="仿宋_GB2312"/>
          <w:kern w:val="0"/>
          <w:sz w:val="44"/>
          <w:szCs w:val="44"/>
          <w:lang w:val="zh-CN"/>
        </w:rPr>
        <w:t>年第</w:t>
      </w:r>
      <w:r>
        <w:rPr>
          <w:rFonts w:hint="eastAsia" w:ascii="方正小标宋_GBK" w:hAnsi="Times New Roman" w:eastAsia="方正小标宋_GBK" w:cs="仿宋_GB2312"/>
          <w:kern w:val="0"/>
          <w:sz w:val="44"/>
          <w:szCs w:val="44"/>
          <w:lang w:val="en-US" w:eastAsia="zh-CN"/>
        </w:rPr>
        <w:t>30-31</w:t>
      </w:r>
      <w:r>
        <w:rPr>
          <w:rFonts w:hint="default" w:ascii="方正小标宋_GBK" w:hAnsi="Times New Roman" w:eastAsia="方正小标宋_GBK" w:cs="仿宋_GB2312"/>
          <w:kern w:val="0"/>
          <w:sz w:val="44"/>
          <w:szCs w:val="44"/>
          <w:lang w:val="zh-CN"/>
        </w:rPr>
        <w:t>期</w:t>
      </w:r>
      <w:r>
        <w:rPr>
          <w:rFonts w:hint="eastAsia" w:ascii="方正小标宋_GBK" w:hAnsi="Times New Roman" w:eastAsia="方正小标宋_GBK" w:cs="仿宋_GB2312"/>
          <w:kern w:val="0"/>
          <w:sz w:val="44"/>
          <w:szCs w:val="44"/>
          <w:lang w:val="zh-CN"/>
        </w:rPr>
        <w:t>县</w:t>
      </w:r>
      <w:r>
        <w:rPr>
          <w:rFonts w:hint="default" w:ascii="方正小标宋_GBK" w:hAnsi="Times New Roman" w:eastAsia="方正小标宋_GBK" w:cs="仿宋_GB2312"/>
          <w:kern w:val="0"/>
          <w:sz w:val="44"/>
          <w:szCs w:val="44"/>
          <w:lang w:val="zh-CN"/>
        </w:rPr>
        <w:t>级食品安全监督抽检</w:t>
      </w:r>
    </w:p>
    <w:p>
      <w:pPr>
        <w:autoSpaceDE w:val="0"/>
        <w:autoSpaceDN w:val="0"/>
        <w:adjustRightInd w:val="0"/>
        <w:spacing w:line="560" w:lineRule="exact"/>
        <w:jc w:val="center"/>
        <w:rPr>
          <w:rFonts w:hint="default" w:ascii="方正小标宋_GBK" w:hAnsi="Times New Roman" w:eastAsia="方正小标宋_GBK" w:cs="仿宋_GB2312"/>
          <w:kern w:val="0"/>
          <w:sz w:val="44"/>
          <w:szCs w:val="44"/>
          <w:lang w:val="zh-CN"/>
        </w:rPr>
      </w:pPr>
      <w:r>
        <w:rPr>
          <w:rFonts w:hint="default" w:ascii="方正小标宋_GBK" w:hAnsi="Times New Roman" w:eastAsia="方正小标宋_GBK" w:cs="仿宋_GB2312"/>
          <w:kern w:val="0"/>
          <w:sz w:val="44"/>
          <w:szCs w:val="44"/>
          <w:lang w:val="zh-CN"/>
        </w:rPr>
        <w:t>信息公告</w:t>
      </w:r>
    </w:p>
    <w:p>
      <w:pPr>
        <w:autoSpaceDE w:val="0"/>
        <w:autoSpaceDN w:val="0"/>
        <w:adjustRightInd w:val="0"/>
        <w:spacing w:line="560" w:lineRule="exact"/>
        <w:jc w:val="center"/>
        <w:rPr>
          <w:rFonts w:hint="default" w:ascii="方正小标宋_GBK" w:hAnsi="Times New Roman" w:eastAsia="方正小标宋_GBK" w:cs="仿宋_GB2312"/>
          <w:kern w:val="0"/>
          <w:sz w:val="44"/>
          <w:szCs w:val="44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snapToGrid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snapToGrid w:val="0"/>
          <w:kern w:val="0"/>
          <w:sz w:val="32"/>
          <w:szCs w:val="32"/>
          <w:lang w:val="en-US" w:eastAsia="zh-CN" w:bidi="ar-SA"/>
        </w:rPr>
        <w:t>根据《中华人民共和国食品安全法》及其《食品安全监督抽检和风险监测工作规范》等规定，现将双柏县市场监督管理局2022年第30期县级食品安全监督抽检信息公告如下：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</w:pP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本期公布的食品安全监督抽检产品为：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餐饮食品、糕点、酒类、粮食加工品、食糖、食用油、油脂及其制品，抽检依据 </w:t>
      </w:r>
      <w:r>
        <w:rPr>
          <w:rFonts w:hint="eastAsia" w:ascii="Times New Roman" w:hAnsi="Times New Roman" w:eastAsia="方正仿宋简体" w:cs="Times New Roman"/>
          <w:snapToGrid w:val="0"/>
          <w:color w:val="auto"/>
          <w:sz w:val="32"/>
          <w:szCs w:val="32"/>
        </w:rPr>
        <w:t>GB 2760-2014《食品安全国家标准 食品添加剂使用标准》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eastAsia="zh-CN"/>
        </w:rPr>
        <w:t>、GB 2757-2012《食品安全国家标准 蒸馏酒及其配制酒》、</w:t>
      </w:r>
      <w:r>
        <w:rPr>
          <w:rFonts w:hint="eastAsia" w:ascii="Times New Roman" w:hAnsi="Times New Roman" w:eastAsia="方正仿宋简体" w:cs="Times New Roman"/>
          <w:snapToGrid w:val="0"/>
          <w:color w:val="auto"/>
          <w:sz w:val="32"/>
          <w:szCs w:val="32"/>
        </w:rPr>
        <w:t>GB 13104-2014《食品安全国家标准 食糖》</w:t>
      </w:r>
      <w:r>
        <w:rPr>
          <w:rFonts w:hint="eastAsia" w:ascii="Times New Roman" w:hAnsi="Times New Roman" w:eastAsia="方正仿宋简体" w:cs="Times New Roman"/>
          <w:snapToGrid w:val="0"/>
          <w:color w:val="auto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方正仿宋简体" w:cs="Times New Roman"/>
          <w:snapToGrid w:val="0"/>
          <w:color w:val="auto"/>
          <w:sz w:val="32"/>
          <w:szCs w:val="32"/>
        </w:rPr>
        <w:t>GB 2716-2018《食品安全国家标准 植物油》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等标准要求。抽检项目包括</w:t>
      </w:r>
      <w:r>
        <w:rPr>
          <w:rFonts w:hint="eastAsia" w:ascii="Times New Roman" w:hAnsi="Times New Roman" w:eastAsia="方正仿宋简体" w:cs="Times New Roman"/>
          <w:snapToGrid w:val="0"/>
          <w:color w:val="auto"/>
          <w:sz w:val="32"/>
          <w:szCs w:val="32"/>
          <w:lang w:val="en-US" w:eastAsia="zh-CN"/>
        </w:rPr>
        <w:t>山梨酸及其钾盐(以山梨酸计)、苯甲酸及其钠盐(以苯甲酸计)、糖精钠(以糖精计)、甜蜜素(以环己基氨基磺酸计)、铝的残留量(干样品，以Al计)、</w:t>
      </w:r>
      <w:r>
        <w:rPr>
          <w:rFonts w:hint="eastAsia" w:ascii="Times New Roman" w:hAnsi="Times New Roman" w:eastAsia="方正仿宋简体" w:cs="Times New Roman"/>
          <w:snapToGrid w:val="0"/>
          <w:color w:val="auto"/>
          <w:sz w:val="32"/>
          <w:szCs w:val="32"/>
        </w:rPr>
        <w:t>甲醇</w:t>
      </w:r>
      <w:r>
        <w:rPr>
          <w:rFonts w:hint="eastAsia" w:ascii="Times New Roman" w:hAnsi="Times New Roman" w:eastAsia="方正仿宋简体" w:cs="Times New Roman"/>
          <w:snapToGrid w:val="0"/>
          <w:color w:val="auto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方正仿宋简体" w:cs="Times New Roman"/>
          <w:snapToGrid w:val="0"/>
          <w:color w:val="auto"/>
          <w:sz w:val="32"/>
          <w:szCs w:val="32"/>
        </w:rPr>
        <w:t>氰化物(以HCN计)</w:t>
      </w:r>
      <w:r>
        <w:rPr>
          <w:rFonts w:hint="eastAsia" w:ascii="Times New Roman" w:hAnsi="Times New Roman" w:eastAsia="方正仿宋简体" w:cs="Times New Roman"/>
          <w:snapToGrid w:val="0"/>
          <w:color w:val="auto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方正仿宋简体" w:cs="Times New Roman"/>
          <w:snapToGrid w:val="0"/>
          <w:color w:val="auto"/>
          <w:sz w:val="32"/>
          <w:szCs w:val="32"/>
          <w:lang w:val="en-US" w:eastAsia="zh-CN"/>
        </w:rPr>
        <w:t>螨、酸价(KOH)、极性组分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等指标。公告抽检样品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72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批次，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合格71批次，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eastAsia="zh-CN"/>
        </w:rPr>
        <w:t>不合格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1批，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合格率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98.6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%。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napToGrid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snapToGrid w:val="0"/>
          <w:kern w:val="0"/>
          <w:sz w:val="32"/>
          <w:szCs w:val="32"/>
          <w:lang w:val="en-US" w:eastAsia="zh-CN" w:bidi="ar-SA"/>
        </w:rPr>
        <w:t>附件1：双柏县合格71批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方正仿宋简体" w:cs="Times New Roman"/>
          <w:snapToGrid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snapToGrid w:val="0"/>
          <w:kern w:val="0"/>
          <w:sz w:val="32"/>
          <w:szCs w:val="32"/>
          <w:lang w:val="en-US" w:eastAsia="zh-CN" w:bidi="ar-SA"/>
        </w:rPr>
        <w:t xml:space="preserve">        2：双柏县不合格1批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方正仿宋简体" w:cs="Times New Roman"/>
          <w:snapToGrid w:val="0"/>
          <w:kern w:val="0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方正仿宋简体" w:cs="Times New Roman"/>
          <w:snapToGrid w:val="0"/>
          <w:kern w:val="0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napToGrid w:val="0"/>
          <w:kern w:val="0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rFonts w:ascii="Times New Roman" w:hAnsi="Times New Roman" w:eastAsia="方正仿宋简体" w:cs="Times New Roman"/>
          <w:snapToGrid w:val="0"/>
          <w:kern w:val="0"/>
          <w:sz w:val="32"/>
          <w:szCs w:val="32"/>
          <w:lang w:val="en-US" w:eastAsia="zh-CN" w:bidi="ar-SA"/>
        </w:rPr>
        <w:t>（公开属性：主动公开）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方正仿宋简体" w:cs="Times New Roman"/>
          <w:snapToGrid w:val="0"/>
          <w:kern w:val="0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460" w:hanging="5460" w:hangingChars="2600"/>
        <w:jc w:val="left"/>
        <w:textAlignment w:val="auto"/>
        <w:rPr>
          <w:rFonts w:hint="eastAsia" w:ascii="Times New Roman" w:hAnsi="Times New Roman" w:eastAsia="方正仿宋简体" w:cs="Times New Roman"/>
          <w:snapToGrid w:val="0"/>
          <w:kern w:val="0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 xml:space="preserve">                                                </w:t>
      </w:r>
      <w:r>
        <w:rPr>
          <w:rFonts w:hint="eastAsia" w:ascii="Times New Roman" w:hAnsi="Times New Roman" w:eastAsia="方正仿宋简体" w:cs="Times New Roman"/>
          <w:snapToGrid w:val="0"/>
          <w:kern w:val="0"/>
          <w:sz w:val="32"/>
          <w:szCs w:val="32"/>
          <w:lang w:val="en-US" w:eastAsia="zh-CN" w:bidi="ar-SA"/>
        </w:rPr>
        <w:t>双柏县市场监督管理局                                                                               2022年06月14日</w:t>
      </w:r>
    </w:p>
    <w:p>
      <w:pPr>
        <w:pStyle w:val="2"/>
        <w:spacing w:before="0" w:beforeAutospacing="0" w:after="0" w:afterAutospacing="0" w:line="360" w:lineRule="auto"/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457A44D4"/>
    <w:rsid w:val="01396E1E"/>
    <w:rsid w:val="01C56903"/>
    <w:rsid w:val="02E4100B"/>
    <w:rsid w:val="0381685A"/>
    <w:rsid w:val="03C07382"/>
    <w:rsid w:val="051554AC"/>
    <w:rsid w:val="0530678A"/>
    <w:rsid w:val="066612B3"/>
    <w:rsid w:val="06D02AE7"/>
    <w:rsid w:val="06E45A7E"/>
    <w:rsid w:val="084E1401"/>
    <w:rsid w:val="089A2898"/>
    <w:rsid w:val="0A083831"/>
    <w:rsid w:val="0C364685"/>
    <w:rsid w:val="0CE815CC"/>
    <w:rsid w:val="0DD26630"/>
    <w:rsid w:val="0FFF7484"/>
    <w:rsid w:val="107F4121"/>
    <w:rsid w:val="10DD5228"/>
    <w:rsid w:val="11877731"/>
    <w:rsid w:val="11EB328A"/>
    <w:rsid w:val="12D76496"/>
    <w:rsid w:val="138723F1"/>
    <w:rsid w:val="140B63F8"/>
    <w:rsid w:val="17CF3BE0"/>
    <w:rsid w:val="180B5C64"/>
    <w:rsid w:val="1B6603B7"/>
    <w:rsid w:val="1FD47FE6"/>
    <w:rsid w:val="2059673D"/>
    <w:rsid w:val="20D34741"/>
    <w:rsid w:val="25697422"/>
    <w:rsid w:val="25ED1E01"/>
    <w:rsid w:val="281318C7"/>
    <w:rsid w:val="2A2960C4"/>
    <w:rsid w:val="2C82701B"/>
    <w:rsid w:val="2DE97352"/>
    <w:rsid w:val="2EE45D6B"/>
    <w:rsid w:val="31AD4B3A"/>
    <w:rsid w:val="324274CA"/>
    <w:rsid w:val="325A081E"/>
    <w:rsid w:val="325F5E35"/>
    <w:rsid w:val="326F1DF0"/>
    <w:rsid w:val="3304078A"/>
    <w:rsid w:val="353D61D5"/>
    <w:rsid w:val="37476E97"/>
    <w:rsid w:val="385E3ADF"/>
    <w:rsid w:val="39435EB7"/>
    <w:rsid w:val="39665CFB"/>
    <w:rsid w:val="3C3976F6"/>
    <w:rsid w:val="3D605E5D"/>
    <w:rsid w:val="3D962926"/>
    <w:rsid w:val="3E810EE1"/>
    <w:rsid w:val="413606A8"/>
    <w:rsid w:val="41940A73"/>
    <w:rsid w:val="424A1700"/>
    <w:rsid w:val="457A44D4"/>
    <w:rsid w:val="48DF11EB"/>
    <w:rsid w:val="4ACC5BD9"/>
    <w:rsid w:val="4AE9678B"/>
    <w:rsid w:val="4B223A4B"/>
    <w:rsid w:val="4B46598C"/>
    <w:rsid w:val="4C077B32"/>
    <w:rsid w:val="4D706CF0"/>
    <w:rsid w:val="4D9D385D"/>
    <w:rsid w:val="4FB31116"/>
    <w:rsid w:val="50670BDB"/>
    <w:rsid w:val="51752B27"/>
    <w:rsid w:val="51B24F6F"/>
    <w:rsid w:val="52B25C65"/>
    <w:rsid w:val="546649A9"/>
    <w:rsid w:val="56E765CE"/>
    <w:rsid w:val="57CD4D3F"/>
    <w:rsid w:val="581A4F01"/>
    <w:rsid w:val="5A407A4A"/>
    <w:rsid w:val="5A9D4E9D"/>
    <w:rsid w:val="5BEA4111"/>
    <w:rsid w:val="5E2A2EEB"/>
    <w:rsid w:val="5E443FAD"/>
    <w:rsid w:val="5F7F4721"/>
    <w:rsid w:val="5FBF7663"/>
    <w:rsid w:val="60732927"/>
    <w:rsid w:val="61D75138"/>
    <w:rsid w:val="63A86D8C"/>
    <w:rsid w:val="64DB6CED"/>
    <w:rsid w:val="66672C5B"/>
    <w:rsid w:val="66EA1469"/>
    <w:rsid w:val="6760797E"/>
    <w:rsid w:val="6905258B"/>
    <w:rsid w:val="6A1F767C"/>
    <w:rsid w:val="6A6A1992"/>
    <w:rsid w:val="6A6B28C1"/>
    <w:rsid w:val="6EBD1212"/>
    <w:rsid w:val="704D7892"/>
    <w:rsid w:val="7148570A"/>
    <w:rsid w:val="728E539F"/>
    <w:rsid w:val="728F1117"/>
    <w:rsid w:val="731F06ED"/>
    <w:rsid w:val="76191563"/>
    <w:rsid w:val="772938E8"/>
    <w:rsid w:val="78917997"/>
    <w:rsid w:val="79312F28"/>
    <w:rsid w:val="7CC83BA3"/>
    <w:rsid w:val="7E9708E9"/>
    <w:rsid w:val="7FE7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412</Words>
  <Characters>479</Characters>
  <Lines>0</Lines>
  <Paragraphs>0</Paragraphs>
  <TotalTime>0</TotalTime>
  <ScaleCrop>false</ScaleCrop>
  <LinksUpToDate>false</LinksUpToDate>
  <CharactersWithSpaces>623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2020-12-07T01:58:00Z</dcterms:created>
  <dc:creator>小辉豹</dc:creator>
  <cp:lastModifiedBy>Administrator</cp:lastModifiedBy>
  <dcterms:modified xsi:type="dcterms:W3CDTF">2022-06-15T02:11:04Z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B945644624AB4135B88209E7CB785554</vt:lpwstr>
  </property>
</Properties>
</file>