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华文中宋"/>
          <w:b/>
          <w:kern w:val="0"/>
          <w:sz w:val="44"/>
          <w:szCs w:val="44"/>
          <w:highlight w:val="none"/>
        </w:rPr>
      </w:pPr>
      <w:r>
        <w:rPr>
          <w:rFonts w:hint="eastAsia" w:eastAsia="华文中宋"/>
          <w:b/>
          <w:kern w:val="0"/>
          <w:sz w:val="44"/>
          <w:szCs w:val="44"/>
          <w:highlight w:val="none"/>
          <w:lang w:val="en-US" w:eastAsia="zh-CN"/>
        </w:rPr>
        <w:t>双柏</w:t>
      </w:r>
      <w:r>
        <w:rPr>
          <w:rFonts w:eastAsia="华文中宋"/>
          <w:b/>
          <w:kern w:val="0"/>
          <w:sz w:val="44"/>
          <w:szCs w:val="44"/>
          <w:highlight w:val="none"/>
        </w:rPr>
        <w:t>县20</w:t>
      </w:r>
      <w:r>
        <w:rPr>
          <w:rFonts w:hint="eastAsia" w:eastAsia="华文中宋"/>
          <w:b/>
          <w:kern w:val="0"/>
          <w:sz w:val="44"/>
          <w:szCs w:val="44"/>
          <w:highlight w:val="none"/>
          <w:lang w:val="en-US" w:eastAsia="zh-CN"/>
        </w:rPr>
        <w:t>22</w:t>
      </w:r>
      <w:r>
        <w:rPr>
          <w:rFonts w:eastAsia="华文中宋"/>
          <w:b/>
          <w:kern w:val="0"/>
          <w:sz w:val="44"/>
          <w:szCs w:val="44"/>
          <w:highlight w:val="none"/>
        </w:rPr>
        <w:t>年“三公”经费</w:t>
      </w:r>
    </w:p>
    <w:p>
      <w:pPr>
        <w:spacing w:line="580" w:lineRule="exact"/>
        <w:jc w:val="center"/>
        <w:rPr>
          <w:rFonts w:eastAsia="华文中宋"/>
          <w:b/>
          <w:kern w:val="0"/>
          <w:sz w:val="44"/>
          <w:szCs w:val="44"/>
          <w:highlight w:val="none"/>
        </w:rPr>
      </w:pPr>
      <w:r>
        <w:rPr>
          <w:rFonts w:eastAsia="华文中宋"/>
          <w:b/>
          <w:kern w:val="0"/>
          <w:sz w:val="44"/>
          <w:szCs w:val="44"/>
          <w:highlight w:val="none"/>
        </w:rPr>
        <w:t>预算安排情况说明</w:t>
      </w:r>
    </w:p>
    <w:p>
      <w:pPr>
        <w:spacing w:line="580" w:lineRule="exact"/>
        <w:ind w:firstLine="904" w:firstLineChars="250"/>
        <w:jc w:val="center"/>
        <w:rPr>
          <w:rFonts w:eastAsia="方正仿宋简体"/>
          <w:b/>
          <w:kern w:val="0"/>
          <w:sz w:val="36"/>
          <w:szCs w:val="36"/>
          <w:highlight w:val="none"/>
        </w:rPr>
      </w:pPr>
    </w:p>
    <w:p>
      <w:pPr>
        <w:spacing w:line="580" w:lineRule="exact"/>
        <w:ind w:firstLine="643" w:firstLineChars="200"/>
        <w:rPr>
          <w:rFonts w:hint="eastAsia" w:eastAsia="方正黑体简体"/>
          <w:b/>
          <w:sz w:val="32"/>
          <w:szCs w:val="32"/>
          <w:highlight w:val="none"/>
        </w:rPr>
      </w:pPr>
      <w:r>
        <w:rPr>
          <w:rFonts w:eastAsia="方正黑体简体"/>
          <w:b/>
          <w:sz w:val="32"/>
          <w:szCs w:val="32"/>
          <w:highlight w:val="none"/>
        </w:rPr>
        <w:t>一、20</w:t>
      </w:r>
      <w:r>
        <w:rPr>
          <w:rFonts w:hint="eastAsia" w:eastAsia="方正黑体简体"/>
          <w:b/>
          <w:sz w:val="32"/>
          <w:szCs w:val="32"/>
          <w:highlight w:val="none"/>
          <w:lang w:val="en-US" w:eastAsia="zh-CN"/>
        </w:rPr>
        <w:t>22</w:t>
      </w:r>
      <w:r>
        <w:rPr>
          <w:rFonts w:eastAsia="方正黑体简体"/>
          <w:b/>
          <w:sz w:val="32"/>
          <w:szCs w:val="32"/>
          <w:highlight w:val="none"/>
        </w:rPr>
        <w:t>年“三公”经费预算情况</w:t>
      </w:r>
    </w:p>
    <w:p>
      <w:pPr>
        <w:spacing w:line="580" w:lineRule="exact"/>
        <w:ind w:firstLine="640" w:firstLineChars="200"/>
        <w:rPr>
          <w:rFonts w:eastAsia="方正黑体简体"/>
          <w:b/>
          <w:sz w:val="32"/>
          <w:szCs w:val="32"/>
          <w:highlight w:val="none"/>
        </w:rPr>
      </w:pPr>
      <w:r>
        <w:rPr>
          <w:rFonts w:eastAsia="方正仿宋简体"/>
          <w:kern w:val="0"/>
          <w:sz w:val="32"/>
          <w:szCs w:val="32"/>
          <w:highlight w:val="none"/>
        </w:rPr>
        <w:t>20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eastAsia="方正仿宋简体"/>
          <w:kern w:val="0"/>
          <w:sz w:val="32"/>
          <w:szCs w:val="32"/>
          <w:highlight w:val="none"/>
        </w:rPr>
        <w:t>年 “三公”经费预算数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923.27</w:t>
      </w:r>
      <w:r>
        <w:rPr>
          <w:rFonts w:eastAsia="方正仿宋简体"/>
          <w:kern w:val="0"/>
          <w:sz w:val="32"/>
          <w:szCs w:val="32"/>
          <w:highlight w:val="none"/>
        </w:rPr>
        <w:t>万元，比20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eastAsia="方正仿宋简体"/>
          <w:kern w:val="0"/>
          <w:sz w:val="32"/>
          <w:szCs w:val="32"/>
          <w:highlight w:val="none"/>
        </w:rPr>
        <w:t>年预算数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905.83</w:t>
      </w:r>
      <w:r>
        <w:rPr>
          <w:rFonts w:eastAsia="方正仿宋简体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增长17.44</w:t>
      </w:r>
      <w:r>
        <w:rPr>
          <w:rFonts w:eastAsia="方正仿宋简体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增长1.93</w:t>
      </w:r>
      <w:r>
        <w:rPr>
          <w:rFonts w:eastAsia="方正仿宋简体"/>
          <w:kern w:val="0"/>
          <w:sz w:val="32"/>
          <w:szCs w:val="32"/>
          <w:highlight w:val="none"/>
        </w:rPr>
        <w:t>%，其中：因公出国（境）费用为0，此项费用县级未发生；公务接待费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259.67</w:t>
      </w:r>
      <w:r>
        <w:rPr>
          <w:rFonts w:eastAsia="方正仿宋简体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274.33</w:t>
      </w:r>
      <w:r>
        <w:rPr>
          <w:rFonts w:eastAsia="方正仿宋简体"/>
          <w:kern w:val="0"/>
          <w:sz w:val="32"/>
          <w:szCs w:val="32"/>
          <w:highlight w:val="none"/>
        </w:rPr>
        <w:t>万元减少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14.66</w:t>
      </w:r>
      <w:r>
        <w:rPr>
          <w:rFonts w:eastAsia="方正仿宋简体"/>
          <w:kern w:val="0"/>
          <w:sz w:val="32"/>
          <w:szCs w:val="32"/>
          <w:highlight w:val="none"/>
        </w:rPr>
        <w:t>万元，下降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5.34</w:t>
      </w:r>
      <w:r>
        <w:rPr>
          <w:rFonts w:eastAsia="方正仿宋简体"/>
          <w:kern w:val="0"/>
          <w:sz w:val="32"/>
          <w:szCs w:val="32"/>
          <w:highlight w:val="none"/>
        </w:rPr>
        <w:t>%；公务</w:t>
      </w:r>
      <w:r>
        <w:rPr>
          <w:rFonts w:hint="eastAsia" w:eastAsia="方正仿宋简体"/>
          <w:kern w:val="0"/>
          <w:sz w:val="32"/>
          <w:szCs w:val="32"/>
          <w:highlight w:val="none"/>
          <w:lang w:eastAsia="zh-CN"/>
        </w:rPr>
        <w:t>用</w:t>
      </w:r>
      <w:r>
        <w:rPr>
          <w:rFonts w:eastAsia="方正仿宋简体"/>
          <w:kern w:val="0"/>
          <w:sz w:val="32"/>
          <w:szCs w:val="32"/>
          <w:highlight w:val="none"/>
        </w:rPr>
        <w:t>车运行维护费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663.6</w:t>
      </w:r>
      <w:r>
        <w:rPr>
          <w:rFonts w:eastAsia="方正仿宋简体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631.5</w:t>
      </w:r>
      <w:r>
        <w:rPr>
          <w:rFonts w:eastAsia="方正仿宋简体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增加32.1</w:t>
      </w:r>
      <w:r>
        <w:rPr>
          <w:rFonts w:eastAsia="方正仿宋简体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增长5</w:t>
      </w:r>
      <w:r>
        <w:rPr>
          <w:rFonts w:eastAsia="方正仿宋简体"/>
          <w:kern w:val="0"/>
          <w:sz w:val="32"/>
          <w:szCs w:val="32"/>
          <w:highlight w:val="none"/>
        </w:rPr>
        <w:t>%；公务用车购置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eastAsia="方正仿宋简体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与2021年持平</w:t>
      </w:r>
      <w:r>
        <w:rPr>
          <w:rFonts w:eastAsia="方正仿宋简体"/>
          <w:kern w:val="0"/>
          <w:sz w:val="32"/>
          <w:szCs w:val="32"/>
          <w:highlight w:val="none"/>
        </w:rPr>
        <w:t>。</w:t>
      </w:r>
    </w:p>
    <w:p>
      <w:pPr>
        <w:spacing w:line="580" w:lineRule="exact"/>
        <w:ind w:firstLine="640" w:firstLineChars="200"/>
        <w:rPr>
          <w:rFonts w:eastAsia="方正黑体简体"/>
          <w:b/>
          <w:sz w:val="32"/>
          <w:szCs w:val="32"/>
          <w:highlight w:val="none"/>
        </w:rPr>
      </w:pPr>
      <w:r>
        <w:rPr>
          <w:rFonts w:eastAsia="方正黑体简体"/>
          <w:kern w:val="0"/>
          <w:sz w:val="32"/>
          <w:szCs w:val="32"/>
          <w:highlight w:val="none"/>
        </w:rPr>
        <w:t>二、</w:t>
      </w:r>
      <w:r>
        <w:rPr>
          <w:rFonts w:eastAsia="方正黑体简体"/>
          <w:b/>
          <w:sz w:val="32"/>
          <w:szCs w:val="32"/>
          <w:highlight w:val="none"/>
        </w:rPr>
        <w:t>20</w:t>
      </w:r>
      <w:r>
        <w:rPr>
          <w:rFonts w:hint="eastAsia" w:eastAsia="方正黑体简体"/>
          <w:b/>
          <w:sz w:val="32"/>
          <w:szCs w:val="32"/>
          <w:highlight w:val="none"/>
          <w:lang w:val="en-US" w:eastAsia="zh-CN"/>
        </w:rPr>
        <w:t>22</w:t>
      </w:r>
      <w:r>
        <w:rPr>
          <w:rFonts w:eastAsia="方正黑体简体"/>
          <w:b/>
          <w:sz w:val="32"/>
          <w:szCs w:val="32"/>
          <w:highlight w:val="none"/>
        </w:rPr>
        <w:t>年“三公”经费预算和20</w:t>
      </w:r>
      <w:r>
        <w:rPr>
          <w:rFonts w:hint="eastAsia" w:eastAsia="方正黑体简体"/>
          <w:b/>
          <w:sz w:val="32"/>
          <w:szCs w:val="32"/>
          <w:highlight w:val="none"/>
          <w:lang w:val="en-US" w:eastAsia="zh-CN"/>
        </w:rPr>
        <w:t>21</w:t>
      </w:r>
      <w:r>
        <w:rPr>
          <w:rFonts w:eastAsia="方正黑体简体"/>
          <w:b/>
          <w:sz w:val="32"/>
          <w:szCs w:val="32"/>
          <w:highlight w:val="none"/>
        </w:rPr>
        <w:t>年“三公”经费预算增减变化情况说明</w:t>
      </w:r>
    </w:p>
    <w:p>
      <w:pPr>
        <w:spacing w:line="580" w:lineRule="exact"/>
        <w:ind w:firstLine="640" w:firstLineChars="200"/>
        <w:rPr>
          <w:rFonts w:eastAsia="方正仿宋简体"/>
          <w:kern w:val="0"/>
          <w:sz w:val="32"/>
          <w:szCs w:val="32"/>
          <w:highlight w:val="none"/>
        </w:rPr>
      </w:pPr>
      <w:r>
        <w:rPr>
          <w:rFonts w:hint="eastAsia" w:eastAsia="方正仿宋简体"/>
          <w:sz w:val="32"/>
          <w:szCs w:val="32"/>
          <w:highlight w:val="none"/>
        </w:rPr>
        <w:t>一是</w:t>
      </w:r>
      <w:r>
        <w:rPr>
          <w:rFonts w:eastAsia="方正仿宋简体"/>
          <w:sz w:val="32"/>
          <w:szCs w:val="32"/>
          <w:highlight w:val="none"/>
        </w:rPr>
        <w:t>20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22</w:t>
      </w:r>
      <w:r>
        <w:rPr>
          <w:rFonts w:eastAsia="方正仿宋简体"/>
          <w:sz w:val="32"/>
          <w:szCs w:val="32"/>
          <w:highlight w:val="none"/>
        </w:rPr>
        <w:t>年度因公出国（境）费用支出预算实行零增长；</w:t>
      </w:r>
      <w:r>
        <w:rPr>
          <w:rFonts w:hint="eastAsia" w:eastAsia="方正仿宋简体"/>
          <w:sz w:val="32"/>
          <w:szCs w:val="32"/>
          <w:highlight w:val="none"/>
        </w:rPr>
        <w:t>二是</w:t>
      </w:r>
      <w:r>
        <w:rPr>
          <w:rFonts w:eastAsia="方正仿宋简体"/>
          <w:sz w:val="32"/>
          <w:szCs w:val="32"/>
          <w:highlight w:val="none"/>
        </w:rPr>
        <w:t>严格控制公务接待费用支出预算。县级各部门严格按照公务接待管理办法，切实规范接待范围和标准，简化接待程序，严格控制陪餐人数，切实控制接待费用支出；三是严格执行公务用车编制管理及配备使用标准。预算安排</w:t>
      </w:r>
      <w:r>
        <w:rPr>
          <w:rFonts w:hint="eastAsia" w:eastAsia="方正仿宋简体"/>
          <w:sz w:val="32"/>
          <w:szCs w:val="32"/>
          <w:highlight w:val="none"/>
        </w:rPr>
        <w:t>公务用车运行维护费663.6万元，比上年预算数631.5万元增加32.1万元，增长5%</w:t>
      </w:r>
      <w:r>
        <w:rPr>
          <w:rFonts w:eastAsia="方正仿宋简体"/>
          <w:sz w:val="32"/>
          <w:szCs w:val="32"/>
          <w:highlight w:val="none"/>
        </w:rPr>
        <w:t>，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增长的</w:t>
      </w:r>
      <w:r>
        <w:rPr>
          <w:rFonts w:eastAsia="方正仿宋简体"/>
          <w:sz w:val="32"/>
          <w:szCs w:val="32"/>
          <w:highlight w:val="none"/>
        </w:rPr>
        <w:t>主要原因是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各单位通过对2021年执行情况的估计，发现公车维护费无法满足本单位实际需求，因而在保证总量不变的情况下，从单位公用经费中细化出部分资金用于公车维护、保养，因而此项内容有所增长，但总体的预算资金并未发生改变。</w:t>
      </w:r>
      <w:r>
        <w:rPr>
          <w:rFonts w:eastAsia="方正仿宋简体"/>
          <w:sz w:val="32"/>
          <w:szCs w:val="32"/>
          <w:highlight w:val="none"/>
        </w:rPr>
        <w:t>20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eastAsia="方正仿宋简体"/>
          <w:sz w:val="32"/>
          <w:szCs w:val="32"/>
          <w:highlight w:val="none"/>
        </w:rPr>
        <w:t>年县委、</w:t>
      </w:r>
      <w:r>
        <w:rPr>
          <w:rFonts w:hint="eastAsia" w:eastAsia="方正仿宋简体"/>
          <w:sz w:val="32"/>
          <w:szCs w:val="32"/>
          <w:highlight w:val="none"/>
        </w:rPr>
        <w:t>县人民</w:t>
      </w:r>
      <w:r>
        <w:rPr>
          <w:rFonts w:eastAsia="方正仿宋简体"/>
          <w:sz w:val="32"/>
          <w:szCs w:val="32"/>
          <w:highlight w:val="none"/>
        </w:rPr>
        <w:t>政府要求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缩紧财政过日子，继续削减不表的开支，把“好钢”用在“保三保”的刀刃上，积极保障各项刚性需求，加大对民生保障的投入力度</w:t>
      </w:r>
      <w:r>
        <w:rPr>
          <w:rFonts w:eastAsia="方正仿宋简体"/>
          <w:sz w:val="32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2689A"/>
    <w:rsid w:val="00046414"/>
    <w:rsid w:val="0007413E"/>
    <w:rsid w:val="00094F03"/>
    <w:rsid w:val="000C2BC0"/>
    <w:rsid w:val="000D1244"/>
    <w:rsid w:val="000E1D75"/>
    <w:rsid w:val="00132E7A"/>
    <w:rsid w:val="00162FF2"/>
    <w:rsid w:val="00175D97"/>
    <w:rsid w:val="001970DD"/>
    <w:rsid w:val="001E04F0"/>
    <w:rsid w:val="0021794B"/>
    <w:rsid w:val="00217B03"/>
    <w:rsid w:val="002262FC"/>
    <w:rsid w:val="00231218"/>
    <w:rsid w:val="00236475"/>
    <w:rsid w:val="00290539"/>
    <w:rsid w:val="002955D7"/>
    <w:rsid w:val="002D17B9"/>
    <w:rsid w:val="0032092C"/>
    <w:rsid w:val="00380261"/>
    <w:rsid w:val="003B5EC0"/>
    <w:rsid w:val="003D6350"/>
    <w:rsid w:val="003F6B3B"/>
    <w:rsid w:val="00400790"/>
    <w:rsid w:val="00407474"/>
    <w:rsid w:val="004074F0"/>
    <w:rsid w:val="00460083"/>
    <w:rsid w:val="00507589"/>
    <w:rsid w:val="00557E53"/>
    <w:rsid w:val="005C1CF7"/>
    <w:rsid w:val="005F7F0D"/>
    <w:rsid w:val="00613830"/>
    <w:rsid w:val="0061427E"/>
    <w:rsid w:val="00647AB1"/>
    <w:rsid w:val="00665FDF"/>
    <w:rsid w:val="00675EA3"/>
    <w:rsid w:val="006A65BE"/>
    <w:rsid w:val="006D5621"/>
    <w:rsid w:val="008235FD"/>
    <w:rsid w:val="008A613E"/>
    <w:rsid w:val="008E7674"/>
    <w:rsid w:val="00920EEC"/>
    <w:rsid w:val="00926B40"/>
    <w:rsid w:val="00A02AAA"/>
    <w:rsid w:val="00A02EE7"/>
    <w:rsid w:val="00A67AEF"/>
    <w:rsid w:val="00AC77CC"/>
    <w:rsid w:val="00AE44D2"/>
    <w:rsid w:val="00B022DE"/>
    <w:rsid w:val="00B11F43"/>
    <w:rsid w:val="00B240B1"/>
    <w:rsid w:val="00B557B6"/>
    <w:rsid w:val="00B626F6"/>
    <w:rsid w:val="00B6454C"/>
    <w:rsid w:val="00B6643D"/>
    <w:rsid w:val="00C17293"/>
    <w:rsid w:val="00C316AB"/>
    <w:rsid w:val="00C4056A"/>
    <w:rsid w:val="00C62071"/>
    <w:rsid w:val="00C74605"/>
    <w:rsid w:val="00CF05B9"/>
    <w:rsid w:val="00CF6602"/>
    <w:rsid w:val="00D27241"/>
    <w:rsid w:val="00D852CE"/>
    <w:rsid w:val="00DB5BCC"/>
    <w:rsid w:val="00DE062A"/>
    <w:rsid w:val="00DE2537"/>
    <w:rsid w:val="00DF1C43"/>
    <w:rsid w:val="00E04B1C"/>
    <w:rsid w:val="00E54282"/>
    <w:rsid w:val="00E549DC"/>
    <w:rsid w:val="00E570B7"/>
    <w:rsid w:val="00E74481"/>
    <w:rsid w:val="00E94507"/>
    <w:rsid w:val="00EB7865"/>
    <w:rsid w:val="00EC49A2"/>
    <w:rsid w:val="00EE0DD0"/>
    <w:rsid w:val="00F93A83"/>
    <w:rsid w:val="00FB21A4"/>
    <w:rsid w:val="00FC1A17"/>
    <w:rsid w:val="017E6004"/>
    <w:rsid w:val="021159D2"/>
    <w:rsid w:val="022127E4"/>
    <w:rsid w:val="022B0D12"/>
    <w:rsid w:val="03A61416"/>
    <w:rsid w:val="03CE625B"/>
    <w:rsid w:val="03DE4E64"/>
    <w:rsid w:val="0458031C"/>
    <w:rsid w:val="084A5424"/>
    <w:rsid w:val="089F0B59"/>
    <w:rsid w:val="08C97CDC"/>
    <w:rsid w:val="0AB337F4"/>
    <w:rsid w:val="0C2F2CD2"/>
    <w:rsid w:val="0C725778"/>
    <w:rsid w:val="0D3A170D"/>
    <w:rsid w:val="0E23465D"/>
    <w:rsid w:val="0E7371E5"/>
    <w:rsid w:val="103030EE"/>
    <w:rsid w:val="10600424"/>
    <w:rsid w:val="1073571B"/>
    <w:rsid w:val="10815740"/>
    <w:rsid w:val="10C045DF"/>
    <w:rsid w:val="10D00DC9"/>
    <w:rsid w:val="11186B43"/>
    <w:rsid w:val="11F86E67"/>
    <w:rsid w:val="12053B72"/>
    <w:rsid w:val="141C6ED0"/>
    <w:rsid w:val="1438152A"/>
    <w:rsid w:val="15283035"/>
    <w:rsid w:val="155E7535"/>
    <w:rsid w:val="163747C9"/>
    <w:rsid w:val="17394F8E"/>
    <w:rsid w:val="17952355"/>
    <w:rsid w:val="195A0F9F"/>
    <w:rsid w:val="1A494271"/>
    <w:rsid w:val="1A59268E"/>
    <w:rsid w:val="1A91305E"/>
    <w:rsid w:val="1A9E1A91"/>
    <w:rsid w:val="1AAC02BC"/>
    <w:rsid w:val="1BC6003F"/>
    <w:rsid w:val="1E03149F"/>
    <w:rsid w:val="1E0541F7"/>
    <w:rsid w:val="1FC82110"/>
    <w:rsid w:val="247B284F"/>
    <w:rsid w:val="248E3C9F"/>
    <w:rsid w:val="253D7AAE"/>
    <w:rsid w:val="26A03DFD"/>
    <w:rsid w:val="28AC5440"/>
    <w:rsid w:val="29107FEA"/>
    <w:rsid w:val="2A5A6E0B"/>
    <w:rsid w:val="2DA2398E"/>
    <w:rsid w:val="2FFE3EA8"/>
    <w:rsid w:val="30493643"/>
    <w:rsid w:val="33A47113"/>
    <w:rsid w:val="34852CC1"/>
    <w:rsid w:val="351D200B"/>
    <w:rsid w:val="355A640C"/>
    <w:rsid w:val="357B3AF4"/>
    <w:rsid w:val="37A13BEA"/>
    <w:rsid w:val="38CC32F9"/>
    <w:rsid w:val="39882C51"/>
    <w:rsid w:val="39CC41F0"/>
    <w:rsid w:val="3B727B6E"/>
    <w:rsid w:val="3BAC5C57"/>
    <w:rsid w:val="3D5647CB"/>
    <w:rsid w:val="3F2533BB"/>
    <w:rsid w:val="3F285156"/>
    <w:rsid w:val="3F8B1688"/>
    <w:rsid w:val="3FBE5C11"/>
    <w:rsid w:val="3FD127DC"/>
    <w:rsid w:val="40082FEC"/>
    <w:rsid w:val="41685AAB"/>
    <w:rsid w:val="41791938"/>
    <w:rsid w:val="42491A9C"/>
    <w:rsid w:val="42A4530C"/>
    <w:rsid w:val="42B76C14"/>
    <w:rsid w:val="42E60AC4"/>
    <w:rsid w:val="43AD1889"/>
    <w:rsid w:val="44B9642A"/>
    <w:rsid w:val="49BC62F5"/>
    <w:rsid w:val="4D691599"/>
    <w:rsid w:val="4D712A9D"/>
    <w:rsid w:val="4EA45816"/>
    <w:rsid w:val="4F9F3105"/>
    <w:rsid w:val="538D68EB"/>
    <w:rsid w:val="53DA45BB"/>
    <w:rsid w:val="546303FA"/>
    <w:rsid w:val="556F0EA6"/>
    <w:rsid w:val="56072137"/>
    <w:rsid w:val="56EB5DAF"/>
    <w:rsid w:val="57E86C2C"/>
    <w:rsid w:val="588E4410"/>
    <w:rsid w:val="59643073"/>
    <w:rsid w:val="598B5567"/>
    <w:rsid w:val="59C336F3"/>
    <w:rsid w:val="59D00D0E"/>
    <w:rsid w:val="5AB87CE7"/>
    <w:rsid w:val="5AFA0352"/>
    <w:rsid w:val="5CA47BFC"/>
    <w:rsid w:val="5D4E4B99"/>
    <w:rsid w:val="5D8F1515"/>
    <w:rsid w:val="5E40786B"/>
    <w:rsid w:val="5ED27373"/>
    <w:rsid w:val="5EF01C33"/>
    <w:rsid w:val="5FE1703E"/>
    <w:rsid w:val="600F6BE3"/>
    <w:rsid w:val="603806B8"/>
    <w:rsid w:val="603F58EA"/>
    <w:rsid w:val="60597EF3"/>
    <w:rsid w:val="611F6D31"/>
    <w:rsid w:val="62633836"/>
    <w:rsid w:val="63E45498"/>
    <w:rsid w:val="64A41EB4"/>
    <w:rsid w:val="6510786C"/>
    <w:rsid w:val="65213AD4"/>
    <w:rsid w:val="65D56253"/>
    <w:rsid w:val="65F57816"/>
    <w:rsid w:val="663B373D"/>
    <w:rsid w:val="666550E4"/>
    <w:rsid w:val="681A2927"/>
    <w:rsid w:val="6B3A40D7"/>
    <w:rsid w:val="6C444F21"/>
    <w:rsid w:val="6D495A55"/>
    <w:rsid w:val="6E640F33"/>
    <w:rsid w:val="6E797ED2"/>
    <w:rsid w:val="6E974D97"/>
    <w:rsid w:val="6EF64E83"/>
    <w:rsid w:val="709B0C95"/>
    <w:rsid w:val="73093507"/>
    <w:rsid w:val="73B6687E"/>
    <w:rsid w:val="73DA49FF"/>
    <w:rsid w:val="759F15E8"/>
    <w:rsid w:val="767F6BF5"/>
    <w:rsid w:val="76E4081F"/>
    <w:rsid w:val="76F40F7D"/>
    <w:rsid w:val="77977DD1"/>
    <w:rsid w:val="78D62903"/>
    <w:rsid w:val="794315BA"/>
    <w:rsid w:val="798202F2"/>
    <w:rsid w:val="7B9821D8"/>
    <w:rsid w:val="7C53541B"/>
    <w:rsid w:val="7D00304A"/>
    <w:rsid w:val="7D0A2D57"/>
    <w:rsid w:val="7DAC1EF9"/>
    <w:rsid w:val="7E8042A6"/>
    <w:rsid w:val="7EA576CB"/>
    <w:rsid w:val="7F35751F"/>
    <w:rsid w:val="7FB71C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YRXCZJ</Company>
  <Pages>2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2015-11-08T03:59:00Z</dcterms:created>
  <dc:creator>nobody</dc:creator>
  <cp:lastModifiedBy>Administrator</cp:lastModifiedBy>
  <cp:lastPrinted>2020-12-21T06:44:00Z</cp:lastPrinted>
  <dcterms:modified xsi:type="dcterms:W3CDTF">2022-02-02T06:57:13Z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FCAD18C9FFC547A4AE523DB4401932CB</vt:lpwstr>
  </property>
</Properties>
</file>